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7A16" w14:textId="77777777" w:rsidR="00FE067E" w:rsidRDefault="00CD36CF" w:rsidP="00EF6030">
      <w:pPr>
        <w:pStyle w:val="TitlePageOrigin"/>
      </w:pPr>
      <w:r>
        <w:t>WEST virginia legislature</w:t>
      </w:r>
    </w:p>
    <w:p w14:paraId="21028D7D" w14:textId="77777777" w:rsidR="00CD36CF" w:rsidRDefault="00CD36CF" w:rsidP="00EF6030">
      <w:pPr>
        <w:pStyle w:val="TitlePageSession"/>
      </w:pPr>
      <w:r>
        <w:t>20</w:t>
      </w:r>
      <w:r w:rsidR="006565E8">
        <w:t>2</w:t>
      </w:r>
      <w:r w:rsidR="00AF09E0">
        <w:t>4</w:t>
      </w:r>
      <w:r>
        <w:t xml:space="preserve"> regular session</w:t>
      </w:r>
    </w:p>
    <w:p w14:paraId="79FAB2AC" w14:textId="77777777" w:rsidR="00CD36CF" w:rsidRDefault="002712D7" w:rsidP="00EF6030">
      <w:pPr>
        <w:pStyle w:val="TitlePageBillPrefix"/>
      </w:pPr>
      <w:sdt>
        <w:sdtPr>
          <w:tag w:val="IntroDate"/>
          <w:id w:val="-1236936958"/>
          <w:placeholder>
            <w:docPart w:val="9E846E6221624D61B60208B2605871DD"/>
          </w:placeholder>
          <w:text/>
        </w:sdtPr>
        <w:sdtEndPr/>
        <w:sdtContent>
          <w:r w:rsidR="00AC3B58">
            <w:t>Committee Substitute</w:t>
          </w:r>
        </w:sdtContent>
      </w:sdt>
    </w:p>
    <w:p w14:paraId="21A56E84" w14:textId="77777777" w:rsidR="00AC3B58" w:rsidRPr="00AC3B58" w:rsidRDefault="00AC3B58" w:rsidP="00EF6030">
      <w:pPr>
        <w:pStyle w:val="TitlePageBillPrefix"/>
      </w:pPr>
      <w:r>
        <w:t>for</w:t>
      </w:r>
    </w:p>
    <w:p w14:paraId="628D8582" w14:textId="5F197B0A" w:rsidR="00CD36CF" w:rsidRDefault="002712D7" w:rsidP="00EF6030">
      <w:pPr>
        <w:pStyle w:val="BillNumber"/>
      </w:pPr>
      <w:sdt>
        <w:sdtPr>
          <w:tag w:val="Chamber"/>
          <w:id w:val="893011969"/>
          <w:lock w:val="sdtLocked"/>
          <w:placeholder>
            <w:docPart w:val="B03042F072D24B20808A05ECBF579D57"/>
          </w:placeholder>
          <w:dropDownList>
            <w:listItem w:displayText="House" w:value="House"/>
            <w:listItem w:displayText="Senate" w:value="Senate"/>
          </w:dropDownList>
        </w:sdtPr>
        <w:sdtEndPr/>
        <w:sdtContent>
          <w:r w:rsidR="002211B7">
            <w:t>Senate</w:t>
          </w:r>
        </w:sdtContent>
      </w:sdt>
      <w:r w:rsidR="00303684">
        <w:t xml:space="preserve"> </w:t>
      </w:r>
      <w:r w:rsidR="00CD36CF">
        <w:t xml:space="preserve">Bill </w:t>
      </w:r>
      <w:sdt>
        <w:sdtPr>
          <w:tag w:val="BNum"/>
          <w:id w:val="1645317809"/>
          <w:lock w:val="sdtLocked"/>
          <w:placeholder>
            <w:docPart w:val="EC8EFD21E2634019A04F165049565508"/>
          </w:placeholder>
          <w:text/>
        </w:sdtPr>
        <w:sdtEndPr/>
        <w:sdtContent>
          <w:r w:rsidR="002211B7" w:rsidRPr="002211B7">
            <w:t>761</w:t>
          </w:r>
        </w:sdtContent>
      </w:sdt>
    </w:p>
    <w:p w14:paraId="185E8B59" w14:textId="70BBAD20" w:rsidR="002211B7" w:rsidRDefault="002211B7" w:rsidP="00EF6030">
      <w:pPr>
        <w:pStyle w:val="References"/>
        <w:rPr>
          <w:smallCaps/>
        </w:rPr>
      </w:pPr>
      <w:r>
        <w:rPr>
          <w:smallCaps/>
        </w:rPr>
        <w:t xml:space="preserve">By </w:t>
      </w:r>
      <w:r w:rsidR="002712D7">
        <w:rPr>
          <w:smallCaps/>
        </w:rPr>
        <w:t>Senator Rucker</w:t>
      </w:r>
    </w:p>
    <w:p w14:paraId="5C69ACF0" w14:textId="39ECE884" w:rsidR="002211B7" w:rsidRDefault="00CD36CF" w:rsidP="00EF6030">
      <w:pPr>
        <w:pStyle w:val="References"/>
      </w:pPr>
      <w:r>
        <w:t>[</w:t>
      </w:r>
      <w:r w:rsidR="00002112">
        <w:t xml:space="preserve">Originating in the Committee on </w:t>
      </w:r>
      <w:sdt>
        <w:sdtPr>
          <w:tag w:val="References"/>
          <w:id w:val="-1043047873"/>
          <w:placeholder>
            <w:docPart w:val="82439863515D4BA0BB051EAFCA34628E"/>
          </w:placeholder>
          <w:text w:multiLine="1"/>
        </w:sdtPr>
        <w:sdtEndPr/>
        <w:sdtContent>
          <w:r w:rsidR="008472E3">
            <w:t>School Choice</w:t>
          </w:r>
        </w:sdtContent>
      </w:sdt>
      <w:r w:rsidR="00002112">
        <w:t xml:space="preserve">; reported </w:t>
      </w:r>
      <w:sdt>
        <w:sdtPr>
          <w:id w:val="-32107996"/>
          <w:placeholder>
            <w:docPart w:val="5A0DA704FA28409CAEBB401EDD6C55D2"/>
          </w:placeholder>
          <w:text/>
        </w:sdtPr>
        <w:sdtEndPr/>
        <w:sdtContent>
          <w:r w:rsidR="008472E3">
            <w:t xml:space="preserve">February </w:t>
          </w:r>
          <w:r w:rsidR="002712D7">
            <w:t>21</w:t>
          </w:r>
          <w:r w:rsidR="008472E3">
            <w:t>, 2024</w:t>
          </w:r>
        </w:sdtContent>
      </w:sdt>
      <w:r>
        <w:t>]</w:t>
      </w:r>
    </w:p>
    <w:p w14:paraId="75B73486" w14:textId="77777777" w:rsidR="002211B7" w:rsidRDefault="002211B7" w:rsidP="002211B7">
      <w:pPr>
        <w:pStyle w:val="TitlePageOrigin"/>
      </w:pPr>
    </w:p>
    <w:p w14:paraId="68474E1B" w14:textId="7E148ECC" w:rsidR="002211B7" w:rsidRPr="00524F9A" w:rsidRDefault="002211B7" w:rsidP="002211B7">
      <w:pPr>
        <w:pStyle w:val="TitlePageOrigin"/>
        <w:rPr>
          <w:color w:val="auto"/>
        </w:rPr>
      </w:pPr>
    </w:p>
    <w:p w14:paraId="128C44A4" w14:textId="31932C97" w:rsidR="002211B7" w:rsidRPr="00524F9A" w:rsidRDefault="002211B7" w:rsidP="002211B7">
      <w:pPr>
        <w:pStyle w:val="TitleSection"/>
        <w:rPr>
          <w:color w:val="auto"/>
        </w:rPr>
      </w:pPr>
      <w:r w:rsidRPr="00524F9A">
        <w:rPr>
          <w:color w:val="auto"/>
        </w:rPr>
        <w:lastRenderedPageBreak/>
        <w:t xml:space="preserve">A BILL to amend and reenact </w:t>
      </w:r>
      <w:r w:rsidRPr="00524F9A">
        <w:rPr>
          <w:rFonts w:cs="Arial"/>
          <w:color w:val="auto"/>
        </w:rPr>
        <w:t>§</w:t>
      </w:r>
      <w:r w:rsidRPr="00524F9A">
        <w:rPr>
          <w:color w:val="auto"/>
        </w:rPr>
        <w:t>18-5G-12 of the Code of West Virginia, 1931, as amended</w:t>
      </w:r>
      <w:r>
        <w:rPr>
          <w:color w:val="auto"/>
        </w:rPr>
        <w:t>,</w:t>
      </w:r>
      <w:r w:rsidRPr="00524F9A">
        <w:rPr>
          <w:color w:val="auto"/>
        </w:rPr>
        <w:t xml:space="preserve"> relating to providing greater access to unused buildings for public charter schools</w:t>
      </w:r>
      <w:r w:rsidR="00A60EA9">
        <w:rPr>
          <w:color w:val="auto"/>
        </w:rPr>
        <w:t xml:space="preserve">; requiring the county board or public entity to allow the charter school sufficient time to establish the school; providing that the facility is not required to hold the building if the charter school application is denied; and allowing the authorizer of the charter school to release the building in the event the school is unable to open. </w:t>
      </w:r>
    </w:p>
    <w:p w14:paraId="2A321176" w14:textId="77777777" w:rsidR="002211B7" w:rsidRPr="00524F9A" w:rsidRDefault="002211B7" w:rsidP="002211B7">
      <w:pPr>
        <w:pStyle w:val="EnactingClause"/>
        <w:rPr>
          <w:color w:val="auto"/>
        </w:rPr>
      </w:pPr>
      <w:r w:rsidRPr="00524F9A">
        <w:rPr>
          <w:color w:val="auto"/>
        </w:rPr>
        <w:t>Be it enacted by the Legislature of West Virginia:</w:t>
      </w:r>
    </w:p>
    <w:p w14:paraId="5DD49316" w14:textId="77777777" w:rsidR="002211B7" w:rsidRPr="00524F9A" w:rsidRDefault="002211B7" w:rsidP="002211B7">
      <w:pPr>
        <w:suppressLineNumbers/>
        <w:ind w:left="720" w:hanging="720"/>
        <w:jc w:val="both"/>
        <w:outlineLvl w:val="3"/>
        <w:rPr>
          <w:rFonts w:eastAsia="Calibri" w:cs="Times New Roman"/>
          <w:b/>
          <w:color w:val="auto"/>
        </w:rPr>
        <w:sectPr w:rsidR="002211B7" w:rsidRPr="00524F9A" w:rsidSect="002211B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F1BAE2D" w14:textId="77777777" w:rsidR="002211B7" w:rsidRPr="00524F9A" w:rsidRDefault="002211B7" w:rsidP="002211B7">
      <w:pPr>
        <w:pStyle w:val="ArticleHeading"/>
        <w:widowControl/>
        <w:rPr>
          <w:color w:val="auto"/>
        </w:rPr>
      </w:pPr>
      <w:r w:rsidRPr="00524F9A">
        <w:rPr>
          <w:color w:val="auto"/>
        </w:rPr>
        <w:t>ARTICLE 5G. PUBLIC CHARTER SCHOOLs.</w:t>
      </w:r>
    </w:p>
    <w:p w14:paraId="23F5BF81" w14:textId="77777777" w:rsidR="002211B7" w:rsidRPr="00524F9A" w:rsidRDefault="002211B7" w:rsidP="002211B7">
      <w:pPr>
        <w:suppressLineNumbers/>
        <w:ind w:left="720" w:hanging="720"/>
        <w:jc w:val="both"/>
        <w:outlineLvl w:val="3"/>
        <w:rPr>
          <w:rFonts w:eastAsia="Calibri" w:cs="Times New Roman"/>
          <w:b/>
          <w:color w:val="auto"/>
        </w:rPr>
      </w:pPr>
      <w:r w:rsidRPr="00524F9A">
        <w:rPr>
          <w:rFonts w:eastAsia="Calibri" w:cs="Times New Roman"/>
          <w:b/>
          <w:color w:val="auto"/>
        </w:rPr>
        <w:t>§18-5G-12. Access to public facilities.</w:t>
      </w:r>
    </w:p>
    <w:p w14:paraId="25C07276" w14:textId="7B50834B" w:rsidR="002211B7" w:rsidRDefault="002211B7" w:rsidP="002211B7">
      <w:pPr>
        <w:ind w:firstLine="720"/>
        <w:jc w:val="both"/>
        <w:rPr>
          <w:rFonts w:eastAsia="Calibri" w:cs="Times New Roman"/>
          <w:color w:val="auto"/>
          <w:u w:val="single"/>
        </w:rPr>
      </w:pPr>
      <w:r w:rsidRPr="00524F9A">
        <w:rPr>
          <w:rFonts w:eastAsia="Calibri" w:cs="Times New Roman"/>
          <w:color w:val="auto"/>
        </w:rPr>
        <w:t xml:space="preserve">(a) A public charter school may request usage of public facilities from the county board or other public entity in the county where the charter school is located or proposes to locate. A county board or other public entity shall make facilities available to the charter school that are either not used, in whole or in part, for classroom instruction at the time the charter school seeks to use or lease the public facility.  </w:t>
      </w:r>
      <w:r w:rsidRPr="00524F9A">
        <w:rPr>
          <w:rFonts w:eastAsia="Calibri" w:cs="Times New Roman"/>
          <w:color w:val="auto"/>
          <w:u w:val="single"/>
        </w:rPr>
        <w:t xml:space="preserve">Each county school system shall publish </w:t>
      </w:r>
      <w:r w:rsidR="00BA3E4C">
        <w:rPr>
          <w:rFonts w:eastAsia="Calibri" w:cs="Times New Roman"/>
          <w:color w:val="auto"/>
          <w:u w:val="single"/>
        </w:rPr>
        <w:t xml:space="preserve">on a publicly available website </w:t>
      </w:r>
      <w:r w:rsidRPr="00524F9A">
        <w:rPr>
          <w:rFonts w:eastAsia="Calibri" w:cs="Times New Roman"/>
          <w:color w:val="auto"/>
          <w:u w:val="single"/>
        </w:rPr>
        <w:t>an annual list of buildings that are closed, unused, unoccupied</w:t>
      </w:r>
      <w:r w:rsidR="00BA3E4C">
        <w:rPr>
          <w:rFonts w:eastAsia="Calibri" w:cs="Times New Roman"/>
          <w:color w:val="auto"/>
          <w:u w:val="single"/>
        </w:rPr>
        <w:t>, or space available in occupied buildings</w:t>
      </w:r>
      <w:r w:rsidRPr="00524F9A">
        <w:rPr>
          <w:rFonts w:eastAsia="Calibri" w:cs="Times New Roman"/>
          <w:color w:val="auto"/>
          <w:u w:val="single"/>
        </w:rPr>
        <w:t xml:space="preserve">. Once a public charter school requests usage of a public facility the county board or other public entity may not sell the facility or make unavailable for the purpose of preventing the public charter school from using the building.  </w:t>
      </w:r>
    </w:p>
    <w:p w14:paraId="73F1F736" w14:textId="082BD8E9" w:rsidR="00C54053" w:rsidRPr="00C710E8" w:rsidRDefault="00C54053" w:rsidP="002211B7">
      <w:pPr>
        <w:ind w:firstLine="720"/>
        <w:jc w:val="both"/>
        <w:rPr>
          <w:rFonts w:eastAsia="Calibri" w:cs="Times New Roman"/>
          <w:color w:val="auto"/>
          <w:u w:val="single"/>
        </w:rPr>
      </w:pPr>
      <w:r w:rsidRPr="00C710E8">
        <w:rPr>
          <w:rFonts w:eastAsia="Calibri" w:cs="Times New Roman"/>
          <w:color w:val="auto"/>
          <w:u w:val="single"/>
        </w:rPr>
        <w:t xml:space="preserve">(b) Upon approval of usage </w:t>
      </w:r>
      <w:r w:rsidR="00F72F90" w:rsidRPr="00C710E8">
        <w:rPr>
          <w:rFonts w:eastAsia="Calibri" w:cs="Times New Roman"/>
          <w:color w:val="auto"/>
          <w:u w:val="single"/>
        </w:rPr>
        <w:t>for</w:t>
      </w:r>
      <w:r w:rsidRPr="00C710E8">
        <w:rPr>
          <w:rFonts w:eastAsia="Calibri" w:cs="Times New Roman"/>
          <w:color w:val="auto"/>
          <w:u w:val="single"/>
        </w:rPr>
        <w:t xml:space="preserve"> the charter school, the county board or other public entity must allow the charter school a sufficient amount of time to obtain approval of the charter school application, as well as any renovations that are required to properly maintain the safety and compliance with state law for students.  </w:t>
      </w:r>
      <w:r w:rsidR="00F72F90" w:rsidRPr="00C710E8">
        <w:rPr>
          <w:rFonts w:eastAsia="Calibri" w:cs="Times New Roman"/>
          <w:color w:val="auto"/>
          <w:u w:val="single"/>
        </w:rPr>
        <w:t>The period of time</w:t>
      </w:r>
      <w:r w:rsidRPr="00C710E8">
        <w:rPr>
          <w:rFonts w:eastAsia="Calibri" w:cs="Times New Roman"/>
          <w:color w:val="auto"/>
          <w:u w:val="single"/>
        </w:rPr>
        <w:t xml:space="preserve"> shall not exceed two years. </w:t>
      </w:r>
    </w:p>
    <w:p w14:paraId="0713BCE9" w14:textId="3DCC957F" w:rsidR="008472E3" w:rsidRPr="00C710E8" w:rsidRDefault="008472E3" w:rsidP="002211B7">
      <w:pPr>
        <w:ind w:firstLine="720"/>
        <w:jc w:val="both"/>
        <w:rPr>
          <w:rFonts w:eastAsia="Calibri" w:cs="Times New Roman"/>
          <w:color w:val="auto"/>
          <w:u w:val="single"/>
        </w:rPr>
      </w:pPr>
      <w:r w:rsidRPr="00C710E8">
        <w:rPr>
          <w:rFonts w:eastAsia="Calibri" w:cs="Times New Roman"/>
          <w:color w:val="auto"/>
          <w:u w:val="single"/>
        </w:rPr>
        <w:t>(</w:t>
      </w:r>
      <w:r w:rsidR="00C54053" w:rsidRPr="00C710E8">
        <w:rPr>
          <w:rFonts w:eastAsia="Calibri" w:cs="Times New Roman"/>
          <w:color w:val="auto"/>
          <w:u w:val="single"/>
        </w:rPr>
        <w:t>c</w:t>
      </w:r>
      <w:r w:rsidRPr="00C710E8">
        <w:rPr>
          <w:rFonts w:eastAsia="Calibri" w:cs="Times New Roman"/>
          <w:color w:val="auto"/>
          <w:u w:val="single"/>
        </w:rPr>
        <w:t>) If the application is denied for the charter school that requests usage of the public facilit</w:t>
      </w:r>
      <w:r w:rsidR="00E31F24" w:rsidRPr="00C710E8">
        <w:rPr>
          <w:rFonts w:eastAsia="Calibri" w:cs="Times New Roman"/>
          <w:color w:val="auto"/>
          <w:u w:val="single"/>
        </w:rPr>
        <w:t>y</w:t>
      </w:r>
      <w:r w:rsidRPr="00C710E8">
        <w:rPr>
          <w:rFonts w:eastAsia="Calibri" w:cs="Times New Roman"/>
          <w:color w:val="auto"/>
          <w:u w:val="single"/>
        </w:rPr>
        <w:t xml:space="preserve"> the county board or other public entity shall not be required to hold the building in the event the charter school seeks to submit another application.</w:t>
      </w:r>
      <w:r w:rsidR="00C54053" w:rsidRPr="00C710E8">
        <w:rPr>
          <w:rFonts w:eastAsia="Calibri" w:cs="Times New Roman"/>
          <w:color w:val="auto"/>
          <w:u w:val="single"/>
        </w:rPr>
        <w:t xml:space="preserve">  </w:t>
      </w:r>
    </w:p>
    <w:p w14:paraId="5E8F4559" w14:textId="30BD94D5" w:rsidR="00C54053" w:rsidRPr="00524F9A" w:rsidRDefault="00C54053" w:rsidP="002211B7">
      <w:pPr>
        <w:ind w:firstLine="720"/>
        <w:jc w:val="both"/>
        <w:rPr>
          <w:rFonts w:eastAsia="Calibri" w:cs="Times New Roman"/>
          <w:color w:val="auto"/>
          <w:u w:val="single"/>
        </w:rPr>
      </w:pPr>
      <w:r w:rsidRPr="00C710E8">
        <w:rPr>
          <w:rFonts w:eastAsia="Calibri" w:cs="Times New Roman"/>
          <w:color w:val="auto"/>
          <w:u w:val="single"/>
        </w:rPr>
        <w:lastRenderedPageBreak/>
        <w:t>(d) If the charter school determines that operation of the school is impossible, the authorizer of the charter school shall release the building back to the county board or public entity.</w:t>
      </w:r>
      <w:r>
        <w:rPr>
          <w:rFonts w:eastAsia="Calibri" w:cs="Times New Roman"/>
          <w:color w:val="auto"/>
          <w:u w:val="single"/>
        </w:rPr>
        <w:t xml:space="preserve"> </w:t>
      </w:r>
    </w:p>
    <w:p w14:paraId="62F3CDFD" w14:textId="490ED858" w:rsidR="002211B7" w:rsidRPr="00524F9A" w:rsidRDefault="002211B7" w:rsidP="002211B7">
      <w:pPr>
        <w:ind w:firstLine="720"/>
        <w:jc w:val="both"/>
        <w:rPr>
          <w:rFonts w:eastAsia="Calibri" w:cs="Times New Roman"/>
          <w:color w:val="auto"/>
        </w:rPr>
      </w:pPr>
      <w:r w:rsidRPr="00C710E8">
        <w:rPr>
          <w:rFonts w:eastAsia="Calibri" w:cs="Times New Roman"/>
          <w:strike/>
          <w:color w:val="auto"/>
        </w:rPr>
        <w:t>(b)</w:t>
      </w:r>
      <w:r w:rsidR="00C54053" w:rsidRPr="00C710E8">
        <w:rPr>
          <w:rFonts w:eastAsia="Calibri" w:cs="Times New Roman"/>
          <w:color w:val="auto"/>
          <w:u w:val="single"/>
        </w:rPr>
        <w:t>(e)</w:t>
      </w:r>
      <w:r w:rsidRPr="00C54053">
        <w:rPr>
          <w:rFonts w:eastAsia="Calibri" w:cs="Times New Roman"/>
          <w:color w:val="auto"/>
        </w:rPr>
        <w:t xml:space="preserve"> </w:t>
      </w:r>
      <w:r w:rsidRPr="00524F9A">
        <w:rPr>
          <w:rFonts w:eastAsia="Calibri" w:cs="Times New Roman"/>
          <w:color w:val="auto"/>
        </w:rPr>
        <w:t>If a charter school seeks to lease the whole or part of a public facility, the cost of the lease must be at or under current market value.</w:t>
      </w:r>
    </w:p>
    <w:p w14:paraId="3E325ACC" w14:textId="353070B1" w:rsidR="002211B7" w:rsidRPr="00524F9A" w:rsidRDefault="002211B7" w:rsidP="002211B7">
      <w:pPr>
        <w:ind w:firstLine="720"/>
        <w:jc w:val="both"/>
        <w:rPr>
          <w:rFonts w:eastAsia="Calibri" w:cs="Times New Roman"/>
          <w:color w:val="auto"/>
        </w:rPr>
      </w:pPr>
      <w:r w:rsidRPr="00C710E8">
        <w:rPr>
          <w:rFonts w:eastAsia="Calibri" w:cs="Times New Roman"/>
          <w:strike/>
          <w:color w:val="auto"/>
        </w:rPr>
        <w:t>(c)</w:t>
      </w:r>
      <w:r w:rsidR="00C54053" w:rsidRPr="00C710E8">
        <w:rPr>
          <w:rFonts w:eastAsia="Calibri" w:cs="Times New Roman"/>
          <w:color w:val="auto"/>
          <w:u w:val="single"/>
        </w:rPr>
        <w:t>(f)</w:t>
      </w:r>
      <w:r w:rsidR="00C54053" w:rsidRPr="00C54053">
        <w:rPr>
          <w:rFonts w:eastAsia="Calibri" w:cs="Times New Roman"/>
          <w:color w:val="auto"/>
        </w:rPr>
        <w:t xml:space="preserve"> </w:t>
      </w:r>
      <w:r w:rsidRPr="00524F9A">
        <w:rPr>
          <w:rFonts w:eastAsia="Calibri" w:cs="Times New Roman"/>
          <w:color w:val="auto"/>
        </w:rPr>
        <w:t>During the term of the lease, the charter school is solely responsible for the direct expenses related to the public facility lease, including utilities, insurance, maintenance, repairs, and remodeling. The county school board is responsible for any debt incurred or liens that are attached to the school building before the charter school leases the public facility.</w:t>
      </w:r>
    </w:p>
    <w:p w14:paraId="2CD20F90" w14:textId="77777777" w:rsidR="002211B7" w:rsidRPr="00524F9A" w:rsidRDefault="002211B7" w:rsidP="00A60EA9">
      <w:pPr>
        <w:pStyle w:val="Note"/>
        <w:ind w:left="0"/>
        <w:rPr>
          <w:color w:val="auto"/>
        </w:rPr>
        <w:sectPr w:rsidR="002211B7" w:rsidRPr="00524F9A" w:rsidSect="00CC60E4">
          <w:type w:val="continuous"/>
          <w:pgSz w:w="12240" w:h="15840" w:code="1"/>
          <w:pgMar w:top="1440" w:right="1440" w:bottom="1440" w:left="1440" w:header="720" w:footer="720" w:gutter="0"/>
          <w:lnNumType w:countBy="1" w:restart="newSection"/>
          <w:cols w:space="720"/>
          <w:titlePg/>
          <w:docGrid w:linePitch="360"/>
        </w:sectPr>
      </w:pPr>
    </w:p>
    <w:p w14:paraId="661B2FDA" w14:textId="77777777" w:rsidR="00E831B3" w:rsidRDefault="00E831B3" w:rsidP="00EF6030">
      <w:pPr>
        <w:pStyle w:val="References"/>
      </w:pPr>
    </w:p>
    <w:sectPr w:rsidR="00E831B3" w:rsidSect="002211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069F" w14:textId="77777777" w:rsidR="00BE6FB9" w:rsidRPr="00B844FE" w:rsidRDefault="00BE6FB9" w:rsidP="00B844FE">
      <w:r>
        <w:separator/>
      </w:r>
    </w:p>
  </w:endnote>
  <w:endnote w:type="continuationSeparator" w:id="0">
    <w:p w14:paraId="6D91535A" w14:textId="77777777" w:rsidR="00BE6FB9" w:rsidRPr="00B844FE" w:rsidRDefault="00BE6F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7077" w14:textId="77777777" w:rsidR="002211B7" w:rsidRDefault="002211B7" w:rsidP="00317B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555251" w14:textId="77777777" w:rsidR="002211B7" w:rsidRPr="002211B7" w:rsidRDefault="002211B7" w:rsidP="0022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576E" w14:textId="7A714B28" w:rsidR="002211B7" w:rsidRDefault="002211B7" w:rsidP="00317B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9B9B46" w14:textId="1E266F67" w:rsidR="002211B7" w:rsidRPr="002211B7" w:rsidRDefault="002211B7" w:rsidP="0022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EAC2" w14:textId="77777777" w:rsidR="00BE6FB9" w:rsidRPr="00B844FE" w:rsidRDefault="00BE6FB9" w:rsidP="00B844FE">
      <w:r>
        <w:separator/>
      </w:r>
    </w:p>
  </w:footnote>
  <w:footnote w:type="continuationSeparator" w:id="0">
    <w:p w14:paraId="04C122C1" w14:textId="77777777" w:rsidR="00BE6FB9" w:rsidRPr="00B844FE" w:rsidRDefault="00BE6F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F501" w14:textId="439FD773" w:rsidR="002211B7" w:rsidRPr="002211B7" w:rsidRDefault="002211B7" w:rsidP="002211B7">
    <w:pPr>
      <w:pStyle w:val="Header"/>
    </w:pPr>
    <w:r>
      <w:t>CS for SB 761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5902" w14:textId="263ECE51" w:rsidR="002211B7" w:rsidRPr="002211B7" w:rsidRDefault="002211B7" w:rsidP="002211B7">
    <w:pPr>
      <w:pStyle w:val="Header"/>
    </w:pPr>
    <w:r>
      <w:t>CS for SB 761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0581338">
    <w:abstractNumId w:val="0"/>
  </w:num>
  <w:num w:numId="2" w16cid:durableId="46743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B7"/>
    <w:rsid w:val="00002112"/>
    <w:rsid w:val="0000526A"/>
    <w:rsid w:val="00085D22"/>
    <w:rsid w:val="000C5C77"/>
    <w:rsid w:val="0010070F"/>
    <w:rsid w:val="0012246A"/>
    <w:rsid w:val="0015112E"/>
    <w:rsid w:val="001552E7"/>
    <w:rsid w:val="001566B4"/>
    <w:rsid w:val="00175B38"/>
    <w:rsid w:val="001C279E"/>
    <w:rsid w:val="001D459E"/>
    <w:rsid w:val="002211B7"/>
    <w:rsid w:val="00230763"/>
    <w:rsid w:val="00251E66"/>
    <w:rsid w:val="0027011C"/>
    <w:rsid w:val="002712D7"/>
    <w:rsid w:val="00274200"/>
    <w:rsid w:val="00275740"/>
    <w:rsid w:val="0029135B"/>
    <w:rsid w:val="002A0269"/>
    <w:rsid w:val="00301F44"/>
    <w:rsid w:val="00303684"/>
    <w:rsid w:val="003143F5"/>
    <w:rsid w:val="00314854"/>
    <w:rsid w:val="00365920"/>
    <w:rsid w:val="003C51CD"/>
    <w:rsid w:val="003C7CB0"/>
    <w:rsid w:val="00410475"/>
    <w:rsid w:val="004247A2"/>
    <w:rsid w:val="004B2795"/>
    <w:rsid w:val="004C13DD"/>
    <w:rsid w:val="004E3441"/>
    <w:rsid w:val="004F2ABC"/>
    <w:rsid w:val="00571DC3"/>
    <w:rsid w:val="005A5366"/>
    <w:rsid w:val="00637E73"/>
    <w:rsid w:val="006471C6"/>
    <w:rsid w:val="006565E8"/>
    <w:rsid w:val="006865E9"/>
    <w:rsid w:val="00691F3E"/>
    <w:rsid w:val="00694BFB"/>
    <w:rsid w:val="006A106B"/>
    <w:rsid w:val="006C523D"/>
    <w:rsid w:val="006D4036"/>
    <w:rsid w:val="007571C2"/>
    <w:rsid w:val="007E02CF"/>
    <w:rsid w:val="007F1CF5"/>
    <w:rsid w:val="0081249D"/>
    <w:rsid w:val="00834EDE"/>
    <w:rsid w:val="008472E3"/>
    <w:rsid w:val="008736AA"/>
    <w:rsid w:val="008D275D"/>
    <w:rsid w:val="00952402"/>
    <w:rsid w:val="00980327"/>
    <w:rsid w:val="009F1067"/>
    <w:rsid w:val="00A31E01"/>
    <w:rsid w:val="00A35B03"/>
    <w:rsid w:val="00A527AD"/>
    <w:rsid w:val="00A60EA9"/>
    <w:rsid w:val="00A718CF"/>
    <w:rsid w:val="00A72E7C"/>
    <w:rsid w:val="00AC3B58"/>
    <w:rsid w:val="00AC53B1"/>
    <w:rsid w:val="00AE48A0"/>
    <w:rsid w:val="00AE61BE"/>
    <w:rsid w:val="00AF09E0"/>
    <w:rsid w:val="00B16F25"/>
    <w:rsid w:val="00B24422"/>
    <w:rsid w:val="00B80C20"/>
    <w:rsid w:val="00B844FE"/>
    <w:rsid w:val="00BA3E4C"/>
    <w:rsid w:val="00BC562B"/>
    <w:rsid w:val="00BE6FB9"/>
    <w:rsid w:val="00C33014"/>
    <w:rsid w:val="00C33434"/>
    <w:rsid w:val="00C34869"/>
    <w:rsid w:val="00C42EB6"/>
    <w:rsid w:val="00C54053"/>
    <w:rsid w:val="00C710E8"/>
    <w:rsid w:val="00C85096"/>
    <w:rsid w:val="00CA6FB7"/>
    <w:rsid w:val="00CB20EF"/>
    <w:rsid w:val="00CD12CB"/>
    <w:rsid w:val="00CD36CF"/>
    <w:rsid w:val="00CD3F81"/>
    <w:rsid w:val="00CF1DCA"/>
    <w:rsid w:val="00D54447"/>
    <w:rsid w:val="00D579FC"/>
    <w:rsid w:val="00DE526B"/>
    <w:rsid w:val="00DF199D"/>
    <w:rsid w:val="00DF4120"/>
    <w:rsid w:val="00DF62A6"/>
    <w:rsid w:val="00E01542"/>
    <w:rsid w:val="00E31F24"/>
    <w:rsid w:val="00E365F1"/>
    <w:rsid w:val="00E62F48"/>
    <w:rsid w:val="00E831B3"/>
    <w:rsid w:val="00EB203E"/>
    <w:rsid w:val="00EE70CB"/>
    <w:rsid w:val="00EF6030"/>
    <w:rsid w:val="00F23775"/>
    <w:rsid w:val="00F41CA2"/>
    <w:rsid w:val="00F443C0"/>
    <w:rsid w:val="00F50749"/>
    <w:rsid w:val="00F62EFB"/>
    <w:rsid w:val="00F72F9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B62E0"/>
  <w15:chartTrackingRefBased/>
  <w15:docId w15:val="{0714BA1F-387F-4FD1-B4AF-A58434C0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211B7"/>
    <w:rPr>
      <w:rFonts w:eastAsia="Calibri"/>
      <w:b/>
      <w:caps/>
      <w:color w:val="000000"/>
      <w:sz w:val="24"/>
    </w:rPr>
  </w:style>
  <w:style w:type="character" w:styleId="PageNumber">
    <w:name w:val="page number"/>
    <w:basedOn w:val="DefaultParagraphFont"/>
    <w:uiPriority w:val="99"/>
    <w:semiHidden/>
    <w:locked/>
    <w:rsid w:val="002211B7"/>
  </w:style>
  <w:style w:type="character" w:styleId="CommentReference">
    <w:name w:val="annotation reference"/>
    <w:basedOn w:val="DefaultParagraphFont"/>
    <w:uiPriority w:val="99"/>
    <w:semiHidden/>
    <w:locked/>
    <w:rsid w:val="007571C2"/>
    <w:rPr>
      <w:sz w:val="16"/>
      <w:szCs w:val="16"/>
    </w:rPr>
  </w:style>
  <w:style w:type="paragraph" w:styleId="CommentText">
    <w:name w:val="annotation text"/>
    <w:basedOn w:val="Normal"/>
    <w:link w:val="CommentTextChar"/>
    <w:uiPriority w:val="99"/>
    <w:semiHidden/>
    <w:locked/>
    <w:rsid w:val="007571C2"/>
    <w:pPr>
      <w:spacing w:line="240" w:lineRule="auto"/>
    </w:pPr>
    <w:rPr>
      <w:sz w:val="20"/>
      <w:szCs w:val="20"/>
    </w:rPr>
  </w:style>
  <w:style w:type="character" w:customStyle="1" w:styleId="CommentTextChar">
    <w:name w:val="Comment Text Char"/>
    <w:basedOn w:val="DefaultParagraphFont"/>
    <w:link w:val="CommentText"/>
    <w:uiPriority w:val="99"/>
    <w:semiHidden/>
    <w:rsid w:val="007571C2"/>
    <w:rPr>
      <w:sz w:val="20"/>
      <w:szCs w:val="20"/>
    </w:rPr>
  </w:style>
  <w:style w:type="paragraph" w:styleId="CommentSubject">
    <w:name w:val="annotation subject"/>
    <w:basedOn w:val="CommentText"/>
    <w:next w:val="CommentText"/>
    <w:link w:val="CommentSubjectChar"/>
    <w:uiPriority w:val="99"/>
    <w:semiHidden/>
    <w:locked/>
    <w:rsid w:val="007571C2"/>
    <w:rPr>
      <w:b/>
      <w:bCs/>
    </w:rPr>
  </w:style>
  <w:style w:type="character" w:customStyle="1" w:styleId="CommentSubjectChar">
    <w:name w:val="Comment Subject Char"/>
    <w:basedOn w:val="CommentTextChar"/>
    <w:link w:val="CommentSubject"/>
    <w:uiPriority w:val="99"/>
    <w:semiHidden/>
    <w:rsid w:val="007571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46E6221624D61B60208B2605871DD"/>
        <w:category>
          <w:name w:val="General"/>
          <w:gallery w:val="placeholder"/>
        </w:category>
        <w:types>
          <w:type w:val="bbPlcHdr"/>
        </w:types>
        <w:behaviors>
          <w:behavior w:val="content"/>
        </w:behaviors>
        <w:guid w:val="{3FAF6CA7-0FC1-4FAA-9652-4BE0B3269E52}"/>
      </w:docPartPr>
      <w:docPartBody>
        <w:p w:rsidR="00A35BE7" w:rsidRDefault="00A35BE7">
          <w:pPr>
            <w:pStyle w:val="9E846E6221624D61B60208B2605871DD"/>
          </w:pPr>
          <w:r w:rsidRPr="00B844FE">
            <w:t>Prefix Text</w:t>
          </w:r>
        </w:p>
      </w:docPartBody>
    </w:docPart>
    <w:docPart>
      <w:docPartPr>
        <w:name w:val="B03042F072D24B20808A05ECBF579D57"/>
        <w:category>
          <w:name w:val="General"/>
          <w:gallery w:val="placeholder"/>
        </w:category>
        <w:types>
          <w:type w:val="bbPlcHdr"/>
        </w:types>
        <w:behaviors>
          <w:behavior w:val="content"/>
        </w:behaviors>
        <w:guid w:val="{9A1DA56C-E9CF-4D99-AADA-E7FDD89CFB54}"/>
      </w:docPartPr>
      <w:docPartBody>
        <w:p w:rsidR="00A35BE7" w:rsidRDefault="00A35BE7">
          <w:pPr>
            <w:pStyle w:val="B03042F072D24B20808A05ECBF579D57"/>
          </w:pPr>
          <w:r w:rsidRPr="00B844FE">
            <w:t>[Type here]</w:t>
          </w:r>
        </w:p>
      </w:docPartBody>
    </w:docPart>
    <w:docPart>
      <w:docPartPr>
        <w:name w:val="EC8EFD21E2634019A04F165049565508"/>
        <w:category>
          <w:name w:val="General"/>
          <w:gallery w:val="placeholder"/>
        </w:category>
        <w:types>
          <w:type w:val="bbPlcHdr"/>
        </w:types>
        <w:behaviors>
          <w:behavior w:val="content"/>
        </w:behaviors>
        <w:guid w:val="{E8E18AD2-0A57-4B55-8A18-9907E92DBCAB}"/>
      </w:docPartPr>
      <w:docPartBody>
        <w:p w:rsidR="00A35BE7" w:rsidRDefault="00A35BE7">
          <w:pPr>
            <w:pStyle w:val="EC8EFD21E2634019A04F165049565508"/>
          </w:pPr>
          <w:r w:rsidRPr="00B844FE">
            <w:t>Number</w:t>
          </w:r>
        </w:p>
      </w:docPartBody>
    </w:docPart>
    <w:docPart>
      <w:docPartPr>
        <w:name w:val="82439863515D4BA0BB051EAFCA34628E"/>
        <w:category>
          <w:name w:val="General"/>
          <w:gallery w:val="placeholder"/>
        </w:category>
        <w:types>
          <w:type w:val="bbPlcHdr"/>
        </w:types>
        <w:behaviors>
          <w:behavior w:val="content"/>
        </w:behaviors>
        <w:guid w:val="{431A3A8F-757F-4241-A6F8-269BFF7481A6}"/>
      </w:docPartPr>
      <w:docPartBody>
        <w:p w:rsidR="00A35BE7" w:rsidRDefault="00A35BE7">
          <w:pPr>
            <w:pStyle w:val="82439863515D4BA0BB051EAFCA34628E"/>
          </w:pPr>
          <w:r>
            <w:rPr>
              <w:rStyle w:val="PlaceholderText"/>
            </w:rPr>
            <w:t>Enter Committee</w:t>
          </w:r>
        </w:p>
      </w:docPartBody>
    </w:docPart>
    <w:docPart>
      <w:docPartPr>
        <w:name w:val="5A0DA704FA28409CAEBB401EDD6C55D2"/>
        <w:category>
          <w:name w:val="General"/>
          <w:gallery w:val="placeholder"/>
        </w:category>
        <w:types>
          <w:type w:val="bbPlcHdr"/>
        </w:types>
        <w:behaviors>
          <w:behavior w:val="content"/>
        </w:behaviors>
        <w:guid w:val="{C20EE45D-EF83-4BEF-8192-918E29439879}"/>
      </w:docPartPr>
      <w:docPartBody>
        <w:p w:rsidR="00A35BE7" w:rsidRDefault="00A35BE7">
          <w:pPr>
            <w:pStyle w:val="5A0DA704FA28409CAEBB401EDD6C55D2"/>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E7"/>
    <w:rsid w:val="00A35BE7"/>
    <w:rsid w:val="00D3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46E6221624D61B60208B2605871DD">
    <w:name w:val="9E846E6221624D61B60208B2605871DD"/>
  </w:style>
  <w:style w:type="paragraph" w:customStyle="1" w:styleId="B03042F072D24B20808A05ECBF579D57">
    <w:name w:val="B03042F072D24B20808A05ECBF579D57"/>
  </w:style>
  <w:style w:type="paragraph" w:customStyle="1" w:styleId="EC8EFD21E2634019A04F165049565508">
    <w:name w:val="EC8EFD21E2634019A04F165049565508"/>
  </w:style>
  <w:style w:type="character" w:styleId="PlaceholderText">
    <w:name w:val="Placeholder Text"/>
    <w:basedOn w:val="DefaultParagraphFont"/>
    <w:uiPriority w:val="99"/>
    <w:semiHidden/>
    <w:rsid w:val="00A35BE7"/>
    <w:rPr>
      <w:color w:val="808080"/>
    </w:rPr>
  </w:style>
  <w:style w:type="paragraph" w:customStyle="1" w:styleId="82439863515D4BA0BB051EAFCA34628E">
    <w:name w:val="82439863515D4BA0BB051EAFCA34628E"/>
  </w:style>
  <w:style w:type="paragraph" w:customStyle="1" w:styleId="5A0DA704FA28409CAEBB401EDD6C55D2">
    <w:name w:val="5A0DA704FA28409CAEBB401EDD6C5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493</Words>
  <Characters>2517</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Kristin Jones</cp:lastModifiedBy>
  <cp:revision>3</cp:revision>
  <dcterms:created xsi:type="dcterms:W3CDTF">2024-02-20T21:30:00Z</dcterms:created>
  <dcterms:modified xsi:type="dcterms:W3CDTF">2024-02-21T21:01:00Z</dcterms:modified>
</cp:coreProperties>
</file>